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autoSpaceDN/>
        <w:spacing w:before="156" w:beforeLines="50" w:after="156" w:afterLines="50" w:line="240" w:lineRule="auto"/>
        <w:jc w:val="center"/>
        <w:rPr>
          <w:rFonts w:ascii="Arial" w:hAnsi="Arial"/>
          <w:b/>
          <w:sz w:val="28"/>
          <w:szCs w:val="28"/>
        </w:rPr>
      </w:pPr>
      <w:r>
        <w:rPr>
          <w:rFonts w:ascii="Arial" w:hAnsi="Arial"/>
          <w:b/>
          <w:sz w:val="28"/>
          <w:szCs w:val="28"/>
        </w:rPr>
        <w:t>Disclaimer</w:t>
      </w:r>
    </w:p>
    <w:p>
      <w:pPr>
        <w:topLinePunct/>
        <w:autoSpaceDE/>
        <w:autoSpaceDN/>
        <w:spacing w:before="156" w:beforeLines="50" w:after="156" w:afterLines="50" w:line="240" w:lineRule="auto"/>
        <w:jc w:val="both"/>
        <w:rPr>
          <w:rFonts w:ascii="Arial" w:hAnsi="Arial"/>
        </w:rPr>
      </w:pPr>
      <w:r>
        <w:rPr>
          <w:rFonts w:ascii="Arial" w:hAnsi="Arial"/>
        </w:rPr>
        <w:t xml:space="preserve">　　    We undertake and confirm </w:t>
      </w:r>
      <w:r>
        <w:rPr>
          <w:rFonts w:hint="eastAsia" w:ascii="Arial" w:hAnsi="Arial"/>
        </w:rPr>
        <w:t xml:space="preserve">that </w:t>
      </w:r>
      <w:r>
        <w:rPr>
          <w:rFonts w:ascii="Arial" w:hAnsi="Arial"/>
        </w:rPr>
        <w:t xml:space="preserve">the </w:t>
      </w:r>
      <w:r>
        <w:rPr>
          <w:rFonts w:ascii="Arial" w:hAnsi="Arial"/>
          <w:highlight w:val="yellow"/>
        </w:rPr>
        <w:t>application name: ***</w:t>
      </w:r>
      <w:r>
        <w:rPr>
          <w:rFonts w:ascii="Arial" w:hAnsi="Arial"/>
        </w:rPr>
        <w:t xml:space="preserve"> (hereinafter referred to as the "Application") and </w:t>
      </w:r>
      <w:r>
        <w:rPr>
          <w:rFonts w:ascii="Arial" w:hAnsi="Arial"/>
          <w:highlight w:val="yellow"/>
        </w:rPr>
        <w:t>application package name: ***</w:t>
      </w:r>
      <w:r>
        <w:rPr>
          <w:rFonts w:ascii="Arial" w:hAnsi="Arial"/>
        </w:rPr>
        <w:t xml:space="preserve"> on the shelf of the </w:t>
      </w:r>
      <w:r>
        <w:rPr>
          <w:rFonts w:hint="eastAsia" w:ascii="Arial" w:hAnsi="Arial"/>
          <w:lang w:val="en-US" w:eastAsia="zh-CN"/>
        </w:rPr>
        <w:t xml:space="preserve">imoo Watch Phone App Store </w:t>
      </w:r>
      <w:r>
        <w:rPr>
          <w:rFonts w:ascii="Arial" w:hAnsi="Arial"/>
        </w:rPr>
        <w:t xml:space="preserve">were independently researched and developed by us, and do not infringe upon the legitimate rights and interests of any third party. We have full rights to the Application, including but not limited to copyright and reauthorization. We warrant that the contents of the Application contain no harmful material such as pornography, gambling or drug abuse, and are in compliance with the laws and regulations of the </w:t>
      </w:r>
      <w:r>
        <w:rPr>
          <w:rFonts w:hint="eastAsia" w:ascii="Arial" w:hAnsi="Arial"/>
        </w:rPr>
        <w:t>S</w:t>
      </w:r>
      <w:r>
        <w:rPr>
          <w:rFonts w:ascii="Arial" w:hAnsi="Arial"/>
        </w:rPr>
        <w:t xml:space="preserve">tate. </w:t>
      </w:r>
    </w:p>
    <w:p>
      <w:pPr>
        <w:topLinePunct/>
        <w:autoSpaceDE/>
        <w:autoSpaceDN/>
        <w:spacing w:before="156" w:beforeLines="50" w:after="156" w:afterLines="50" w:line="240" w:lineRule="auto"/>
        <w:ind w:firstLine="420"/>
        <w:jc w:val="both"/>
        <w:rPr>
          <w:rFonts w:ascii="Arial" w:hAnsi="Arial"/>
        </w:rPr>
      </w:pPr>
      <w:r>
        <w:rPr>
          <w:rFonts w:ascii="Arial" w:hAnsi="Arial"/>
        </w:rPr>
        <w:t xml:space="preserve">    In witness whereof, we undertake that if the A</w:t>
      </w:r>
      <w:bookmarkStart w:id="0" w:name="_GoBack"/>
      <w:bookmarkEnd w:id="0"/>
      <w:r>
        <w:rPr>
          <w:rFonts w:ascii="Arial" w:hAnsi="Arial"/>
        </w:rPr>
        <w:t xml:space="preserve">pplication infringes upon the legitimate rights and interests of any third party due to content or copyright during the period when it is on the shelf of the Little </w:t>
      </w:r>
      <w:r>
        <w:rPr>
          <w:rFonts w:hint="eastAsia" w:ascii="Arial" w:hAnsi="Arial"/>
        </w:rPr>
        <w:t>G</w:t>
      </w:r>
      <w:r>
        <w:rPr>
          <w:rFonts w:ascii="Arial" w:hAnsi="Arial"/>
        </w:rPr>
        <w:t xml:space="preserve">enius </w:t>
      </w:r>
      <w:r>
        <w:rPr>
          <w:rFonts w:hint="eastAsia" w:ascii="Arial" w:hAnsi="Arial"/>
        </w:rPr>
        <w:t>W</w:t>
      </w:r>
      <w:r>
        <w:rPr>
          <w:rFonts w:ascii="Arial" w:hAnsi="Arial"/>
        </w:rPr>
        <w:t xml:space="preserve">atch </w:t>
      </w:r>
      <w:r>
        <w:rPr>
          <w:rFonts w:hint="eastAsia" w:ascii="Arial" w:hAnsi="Arial"/>
        </w:rPr>
        <w:t>P</w:t>
      </w:r>
      <w:r>
        <w:rPr>
          <w:rFonts w:ascii="Arial" w:hAnsi="Arial"/>
        </w:rPr>
        <w:t xml:space="preserve">hone </w:t>
      </w:r>
      <w:r>
        <w:rPr>
          <w:rFonts w:hint="eastAsia" w:ascii="Arial" w:hAnsi="Arial"/>
        </w:rPr>
        <w:t>A</w:t>
      </w:r>
      <w:r>
        <w:rPr>
          <w:rFonts w:ascii="Arial" w:hAnsi="Arial"/>
        </w:rPr>
        <w:t xml:space="preserve">pp </w:t>
      </w:r>
      <w:r>
        <w:rPr>
          <w:rFonts w:hint="eastAsia" w:ascii="Arial" w:hAnsi="Arial"/>
        </w:rPr>
        <w:t>S</w:t>
      </w:r>
      <w:r>
        <w:rPr>
          <w:rFonts w:ascii="Arial" w:hAnsi="Arial"/>
        </w:rPr>
        <w:t xml:space="preserve">tore, we are willing to bear all legal liability and compensate the Little </w:t>
      </w:r>
      <w:r>
        <w:rPr>
          <w:rFonts w:hint="eastAsia" w:ascii="Arial" w:hAnsi="Arial"/>
        </w:rPr>
        <w:t>G</w:t>
      </w:r>
      <w:r>
        <w:rPr>
          <w:rFonts w:ascii="Arial" w:hAnsi="Arial"/>
        </w:rPr>
        <w:t xml:space="preserve">enius </w:t>
      </w:r>
      <w:r>
        <w:rPr>
          <w:rFonts w:hint="eastAsia" w:ascii="Arial" w:hAnsi="Arial"/>
        </w:rPr>
        <w:t>W</w:t>
      </w:r>
      <w:r>
        <w:rPr>
          <w:rFonts w:ascii="Arial" w:hAnsi="Arial"/>
        </w:rPr>
        <w:t xml:space="preserve">atch </w:t>
      </w:r>
      <w:r>
        <w:rPr>
          <w:rFonts w:hint="eastAsia" w:ascii="Arial" w:hAnsi="Arial"/>
        </w:rPr>
        <w:t>P</w:t>
      </w:r>
      <w:r>
        <w:rPr>
          <w:rFonts w:ascii="Arial" w:hAnsi="Arial"/>
        </w:rPr>
        <w:t xml:space="preserve">hone </w:t>
      </w:r>
      <w:r>
        <w:rPr>
          <w:rFonts w:hint="eastAsia" w:ascii="Arial" w:hAnsi="Arial"/>
        </w:rPr>
        <w:t>A</w:t>
      </w:r>
      <w:r>
        <w:rPr>
          <w:rFonts w:ascii="Arial" w:hAnsi="Arial"/>
        </w:rPr>
        <w:t xml:space="preserve">pp </w:t>
      </w:r>
      <w:r>
        <w:rPr>
          <w:rFonts w:hint="eastAsia" w:ascii="Arial" w:hAnsi="Arial"/>
        </w:rPr>
        <w:t>S</w:t>
      </w:r>
      <w:r>
        <w:rPr>
          <w:rFonts w:ascii="Arial" w:hAnsi="Arial"/>
        </w:rPr>
        <w:t xml:space="preserve">tore for any and all losses it suffers. </w:t>
      </w:r>
    </w:p>
    <w:p>
      <w:pPr>
        <w:topLinePunct/>
        <w:autoSpaceDE/>
        <w:autoSpaceDN/>
        <w:spacing w:before="156" w:beforeLines="50" w:after="156" w:afterLines="50" w:line="240" w:lineRule="auto"/>
        <w:ind w:firstLine="420"/>
        <w:jc w:val="both"/>
        <w:rPr>
          <w:rFonts w:ascii="Arial" w:hAnsi="Arial"/>
        </w:rPr>
      </w:pPr>
    </w:p>
    <w:p>
      <w:pPr>
        <w:topLinePunct/>
        <w:autoSpaceDE/>
        <w:autoSpaceDN/>
        <w:spacing w:before="156" w:beforeLines="50" w:after="156" w:afterLines="50" w:line="240" w:lineRule="auto"/>
        <w:ind w:firstLine="420"/>
        <w:jc w:val="both"/>
        <w:rPr>
          <w:rFonts w:ascii="Arial" w:hAnsi="Arial"/>
        </w:rPr>
      </w:pPr>
    </w:p>
    <w:p>
      <w:pPr>
        <w:topLinePunct/>
        <w:autoSpaceDE/>
        <w:autoSpaceDN/>
        <w:spacing w:before="156" w:beforeLines="50" w:after="156" w:afterLines="50" w:line="240" w:lineRule="auto"/>
        <w:ind w:firstLine="420"/>
        <w:jc w:val="both"/>
        <w:rPr>
          <w:rFonts w:ascii="Arial" w:hAnsi="Arial"/>
        </w:rPr>
      </w:pPr>
    </w:p>
    <w:p>
      <w:pPr>
        <w:topLinePunct/>
        <w:autoSpaceDE/>
        <w:autoSpaceDN/>
        <w:spacing w:before="156" w:beforeLines="50" w:after="156" w:afterLines="50" w:line="240" w:lineRule="auto"/>
        <w:jc w:val="right"/>
        <w:rPr>
          <w:rFonts w:ascii="Arial" w:hAnsi="Arial"/>
        </w:rPr>
      </w:pPr>
      <w:r>
        <w:rPr>
          <w:rFonts w:ascii="Arial" w:hAnsi="Arial"/>
        </w:rPr>
        <w:t xml:space="preserve">　　　　　　　　　　　　　　　　　　　　　　Company name: </w:t>
      </w:r>
    </w:p>
    <w:p>
      <w:pPr>
        <w:topLinePunct/>
        <w:autoSpaceDE/>
        <w:autoSpaceDN/>
        <w:spacing w:before="156" w:beforeLines="50" w:after="156" w:afterLines="50" w:line="240" w:lineRule="auto"/>
        <w:jc w:val="right"/>
        <w:rPr>
          <w:rFonts w:ascii="Arial" w:hAnsi="Arial"/>
        </w:rPr>
      </w:pPr>
      <w:r>
        <w:rPr>
          <w:rFonts w:ascii="Arial" w:hAnsi="Arial"/>
        </w:rPr>
        <w:t xml:space="preserve">　　　　　　　　　　　　　　　　　　　　　Date: </w:t>
      </w:r>
    </w:p>
    <w:p>
      <w:pPr>
        <w:topLinePunct/>
        <w:autoSpaceDE/>
        <w:autoSpaceDN/>
        <w:spacing w:before="156" w:beforeLines="50" w:after="156" w:afterLines="50" w:line="240" w:lineRule="auto"/>
        <w:jc w:val="right"/>
        <w:rPr>
          <w:rFonts w:ascii="Arial" w:hAnsi="Arial"/>
        </w:rPr>
      </w:pPr>
      <w:r>
        <w:rPr>
          <w:rFonts w:ascii="Arial" w:hAnsi="Arial"/>
        </w:rPr>
        <w:t xml:space="preserve">　　　　　　　　　　　　　　　　　　　　　 (Valid signature or seal) </w:t>
      </w:r>
    </w:p>
    <w:p>
      <w:pPr>
        <w:topLinePunct/>
        <w:autoSpaceDE/>
        <w:autoSpaceDN/>
        <w:spacing w:before="156" w:beforeLines="50" w:after="156" w:afterLines="50" w:line="240" w:lineRule="auto"/>
        <w:jc w:val="both"/>
        <w:rPr>
          <w:rFonts w:ascii="Arial" w:hAnsi="Arial"/>
        </w:rPr>
      </w:pPr>
      <w:r>
        <w:rPr>
          <w:rFonts w:ascii="Arial" w:hAnsi="Arial"/>
        </w:rPr>
        <w:t xml:space="preserve">Note: The company name must be consistent with the developer information presented by the App Store.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E23C6"/>
    <w:rsid w:val="0006221D"/>
    <w:rsid w:val="00082C74"/>
    <w:rsid w:val="000D64DF"/>
    <w:rsid w:val="0011627C"/>
    <w:rsid w:val="00161468"/>
    <w:rsid w:val="00335BE3"/>
    <w:rsid w:val="00354314"/>
    <w:rsid w:val="003D33C7"/>
    <w:rsid w:val="005626A8"/>
    <w:rsid w:val="005B332B"/>
    <w:rsid w:val="00615236"/>
    <w:rsid w:val="008B5A7E"/>
    <w:rsid w:val="008F47AD"/>
    <w:rsid w:val="00942E72"/>
    <w:rsid w:val="00AB3C9C"/>
    <w:rsid w:val="00B04AE4"/>
    <w:rsid w:val="00B237AD"/>
    <w:rsid w:val="00B55B49"/>
    <w:rsid w:val="00BB7C45"/>
    <w:rsid w:val="00C4698E"/>
    <w:rsid w:val="00CA5A39"/>
    <w:rsid w:val="00DF29F9"/>
    <w:rsid w:val="00F04931"/>
    <w:rsid w:val="059D2404"/>
    <w:rsid w:val="4542009A"/>
    <w:rsid w:val="607E23C6"/>
    <w:rsid w:val="6CA2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2"/>
    <w:uiPriority w:val="0"/>
    <w:pPr>
      <w:spacing w:line="240" w:lineRule="auto"/>
    </w:pPr>
    <w:rPr>
      <w:sz w:val="18"/>
      <w:szCs w:val="18"/>
    </w:rPr>
  </w:style>
  <w:style w:type="paragraph" w:styleId="4">
    <w:name w:val="footer"/>
    <w:basedOn w:val="1"/>
    <w:link w:val="11"/>
    <w:uiPriority w:val="0"/>
    <w:pPr>
      <w:tabs>
        <w:tab w:val="center" w:pos="4153"/>
        <w:tab w:val="right" w:pos="8306"/>
      </w:tabs>
      <w:snapToGrid w:val="0"/>
      <w:spacing w:line="240" w:lineRule="auto"/>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4"/>
    <w:uiPriority w:val="0"/>
    <w:rPr>
      <w:b/>
      <w:bCs/>
    </w:rPr>
  </w:style>
  <w:style w:type="character" w:styleId="9">
    <w:name w:val="annotation reference"/>
    <w:basedOn w:val="8"/>
    <w:uiPriority w:val="0"/>
    <w:rPr>
      <w:sz w:val="21"/>
      <w:szCs w:val="21"/>
    </w:rPr>
  </w:style>
  <w:style w:type="character" w:customStyle="1" w:styleId="10">
    <w:name w:val="页眉 Char"/>
    <w:basedOn w:val="8"/>
    <w:link w:val="5"/>
    <w:uiPriority w:val="0"/>
    <w:rPr>
      <w:snapToGrid w:val="0"/>
      <w:sz w:val="18"/>
      <w:szCs w:val="18"/>
    </w:rPr>
  </w:style>
  <w:style w:type="character" w:customStyle="1" w:styleId="11">
    <w:name w:val="页脚 Char"/>
    <w:basedOn w:val="8"/>
    <w:link w:val="4"/>
    <w:uiPriority w:val="0"/>
    <w:rPr>
      <w:snapToGrid w:val="0"/>
      <w:sz w:val="18"/>
      <w:szCs w:val="18"/>
    </w:rPr>
  </w:style>
  <w:style w:type="character" w:customStyle="1" w:styleId="12">
    <w:name w:val="批注框文本 Char"/>
    <w:basedOn w:val="8"/>
    <w:link w:val="3"/>
    <w:uiPriority w:val="0"/>
    <w:rPr>
      <w:snapToGrid w:val="0"/>
      <w:sz w:val="18"/>
      <w:szCs w:val="18"/>
    </w:rPr>
  </w:style>
  <w:style w:type="character" w:customStyle="1" w:styleId="13">
    <w:name w:val="批注文字 Char"/>
    <w:basedOn w:val="8"/>
    <w:link w:val="2"/>
    <w:uiPriority w:val="0"/>
    <w:rPr>
      <w:snapToGrid w:val="0"/>
      <w:sz w:val="21"/>
      <w:szCs w:val="21"/>
    </w:rPr>
  </w:style>
  <w:style w:type="character" w:customStyle="1" w:styleId="14">
    <w:name w:val="批注主题 Char"/>
    <w:basedOn w:val="13"/>
    <w:link w:val="6"/>
    <w:uiPriority w:val="0"/>
    <w:rPr>
      <w:b/>
      <w:bCs/>
      <w:snapToGrid w:val="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225</Words>
  <Characters>1288</Characters>
  <Lines>10</Lines>
  <Paragraphs>3</Paragraphs>
  <TotalTime>0</TotalTime>
  <ScaleCrop>false</ScaleCrop>
  <LinksUpToDate>false</LinksUpToDate>
  <CharactersWithSpaces>1510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2019-04-28T08:55:00Z</dcterms:created>
  <dc:creator>哦</dc:creator>
  <cp:lastModifiedBy>albean</cp:lastModifiedBy>
  <dcterms:modified xsi:type="dcterms:W3CDTF">2019-09-09T09:39:39Z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TransnFlag">
    <vt:lpwstr>Transn_iCAT20_Office</vt:lpwstr>
  </property>
  <property fmtid="{D5CDD505-2E9C-101B-9397-08002B2CF9AE}" pid="4" name="UserName">
    <vt:lpwstr>29008b230088be00b2840078e100da6c0099d60083</vt:lpwstr>
  </property>
  <property fmtid="{D5CDD505-2E9C-101B-9397-08002B2CF9AE}" pid="5" name="UserId">
    <vt:lpwstr>ae7d529f9041497af1a1f1a1bb6be99beb9bb367a659db92</vt:lpwstr>
  </property>
  <property fmtid="{D5CDD505-2E9C-101B-9397-08002B2CF9AE}" pid="6" name="SourceLanguage">
    <vt:lpwstr>1</vt:lpwstr>
  </property>
  <property fmtid="{D5CDD505-2E9C-101B-9397-08002B2CF9AE}" pid="7" name="TranslateLanguage">
    <vt:lpwstr>2</vt:lpwstr>
  </property>
  <property fmtid="{D5CDD505-2E9C-101B-9397-08002B2CF9AE}" pid="8" name="MainTermLib">
    <vt:lpwstr>26</vt:lpwstr>
  </property>
  <property fmtid="{D5CDD505-2E9C-101B-9397-08002B2CF9AE}" pid="9" name="MainCorpusLib">
    <vt:lpwstr>188</vt:lpwstr>
  </property>
  <property fmtid="{D5CDD505-2E9C-101B-9397-08002B2CF9AE}" pid="10" name="ChooseTermLib">
    <vt:lpwstr>26,27</vt:lpwstr>
  </property>
  <property fmtid="{D5CDD505-2E9C-101B-9397-08002B2CF9AE}" pid="11" name="ChooseCorpusLib">
    <vt:lpwstr>188</vt:lpwstr>
  </property>
  <property fmtid="{D5CDD505-2E9C-101B-9397-08002B2CF9AE}" pid="12" name="GroupId">
    <vt:lpwstr/>
  </property>
</Properties>
</file>